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857F" w14:textId="77777777" w:rsidR="00F14908" w:rsidRPr="009A1600" w:rsidRDefault="00F14908" w:rsidP="00F14908">
      <w:pPr>
        <w:pStyle w:val="Documenttitle"/>
      </w:pPr>
      <w:bookmarkStart w:id="0" w:name="_Toc150944920"/>
      <w:r w:rsidRPr="00C42331">
        <w:t>Our Vision, Values and School Ethos</w:t>
      </w:r>
      <w:bookmarkEnd w:id="0"/>
      <w:r w:rsidRPr="00C42331">
        <w:t xml:space="preserve"> </w:t>
      </w:r>
    </w:p>
    <w:p w14:paraId="6B34427C" w14:textId="77777777" w:rsidR="00F14908" w:rsidRPr="009A1600" w:rsidRDefault="00F14908" w:rsidP="00F14908">
      <w:pPr>
        <w:spacing w:after="200" w:line="276" w:lineRule="auto"/>
        <w:rPr>
          <w:sz w:val="24"/>
          <w:szCs w:val="24"/>
        </w:rPr>
      </w:pPr>
      <w:r w:rsidRPr="001241EB">
        <w:rPr>
          <w:sz w:val="24"/>
          <w:szCs w:val="24"/>
        </w:rPr>
        <w:t>Creating an ethos of achievement is central to what we do, and we work hard to establish an environment in which all our pupils, staff and members of our community are able to fulfil their potential and expectations.</w:t>
      </w:r>
    </w:p>
    <w:p w14:paraId="4EE777B9" w14:textId="77777777" w:rsidR="00F14908" w:rsidRDefault="00F14908" w:rsidP="00F14908">
      <w:pPr>
        <w:spacing w:after="186" w:line="259" w:lineRule="auto"/>
        <w:ind w:left="746"/>
        <w:jc w:val="center"/>
      </w:pPr>
      <w:r>
        <w:rPr>
          <w:rFonts w:ascii="Times New Roman" w:eastAsia="Times New Roman" w:hAnsi="Times New Roman" w:cs="Times New Roman"/>
          <w:sz w:val="32"/>
          <w:u w:val="single" w:color="000000"/>
        </w:rPr>
        <w:t>Vision Statement</w:t>
      </w:r>
      <w:r>
        <w:rPr>
          <w:rFonts w:ascii="Times New Roman" w:eastAsia="Times New Roman" w:hAnsi="Times New Roman" w:cs="Times New Roman"/>
          <w:sz w:val="32"/>
        </w:rPr>
        <w:t xml:space="preserve"> </w:t>
      </w:r>
    </w:p>
    <w:p w14:paraId="1CCB4454" w14:textId="32F16EC6" w:rsidR="00F14908" w:rsidRDefault="00F14908" w:rsidP="00F14908">
      <w:pPr>
        <w:spacing w:after="0" w:line="259" w:lineRule="auto"/>
        <w:ind w:left="746"/>
        <w:jc w:val="center"/>
        <w:rPr>
          <w:rFonts w:ascii="Times New Roman" w:eastAsia="Times New Roman" w:hAnsi="Times New Roman" w:cs="Times New Roman"/>
          <w:sz w:val="24"/>
          <w:szCs w:val="24"/>
        </w:rPr>
      </w:pPr>
      <w:r w:rsidRPr="002D091C">
        <w:rPr>
          <w:rFonts w:ascii="Times New Roman" w:eastAsia="Times New Roman" w:hAnsi="Times New Roman" w:cs="Times New Roman"/>
          <w:sz w:val="24"/>
          <w:szCs w:val="24"/>
        </w:rPr>
        <w:t>Inspiring learners to grow bright futures</w:t>
      </w:r>
    </w:p>
    <w:p w14:paraId="1A287A58" w14:textId="77777777" w:rsidR="00F14908" w:rsidRPr="00F14908" w:rsidRDefault="00F14908" w:rsidP="00F14908">
      <w:pPr>
        <w:spacing w:after="0" w:line="259" w:lineRule="auto"/>
        <w:ind w:left="746"/>
        <w:jc w:val="center"/>
        <w:rPr>
          <w:rFonts w:ascii="Times New Roman" w:eastAsia="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438"/>
        <w:gridCol w:w="2164"/>
        <w:gridCol w:w="2155"/>
      </w:tblGrid>
      <w:tr w:rsidR="00F14908" w:rsidRPr="00F05DA5" w14:paraId="11FE53F5" w14:textId="77777777" w:rsidTr="00F72EE3">
        <w:tc>
          <w:tcPr>
            <w:tcW w:w="2146" w:type="dxa"/>
            <w:shd w:val="clear" w:color="auto" w:fill="auto"/>
          </w:tcPr>
          <w:p w14:paraId="3D091213" w14:textId="77777777" w:rsidR="00F14908" w:rsidRPr="00DA5732" w:rsidRDefault="00F14908" w:rsidP="00F72EE3">
            <w:pPr>
              <w:jc w:val="center"/>
              <w:rPr>
                <w:rFonts w:ascii="Comic Sans MS" w:hAnsi="Comic Sans MS"/>
                <w:szCs w:val="20"/>
              </w:rPr>
            </w:pPr>
            <w:r w:rsidRPr="00DA5732">
              <w:rPr>
                <w:rFonts w:ascii="Comic Sans MS" w:hAnsi="Comic Sans MS"/>
                <w:szCs w:val="20"/>
              </w:rPr>
              <w:t>Respect</w:t>
            </w:r>
          </w:p>
        </w:tc>
        <w:tc>
          <w:tcPr>
            <w:tcW w:w="2438" w:type="dxa"/>
            <w:shd w:val="clear" w:color="auto" w:fill="auto"/>
          </w:tcPr>
          <w:p w14:paraId="2007284A" w14:textId="77777777" w:rsidR="00F14908" w:rsidRPr="00DA5732" w:rsidRDefault="00F14908" w:rsidP="00F72EE3">
            <w:pPr>
              <w:jc w:val="center"/>
              <w:rPr>
                <w:rFonts w:ascii="Comic Sans MS" w:hAnsi="Comic Sans MS"/>
                <w:szCs w:val="20"/>
              </w:rPr>
            </w:pPr>
            <w:r w:rsidRPr="00DA5732">
              <w:rPr>
                <w:rFonts w:ascii="Comic Sans MS" w:hAnsi="Comic Sans MS"/>
                <w:szCs w:val="20"/>
              </w:rPr>
              <w:t>Responsibility</w:t>
            </w:r>
          </w:p>
        </w:tc>
        <w:tc>
          <w:tcPr>
            <w:tcW w:w="2164" w:type="dxa"/>
            <w:shd w:val="clear" w:color="auto" w:fill="auto"/>
          </w:tcPr>
          <w:p w14:paraId="4DA15A00" w14:textId="77777777" w:rsidR="00F14908" w:rsidRPr="00DA5732" w:rsidRDefault="00F14908" w:rsidP="00F72EE3">
            <w:pPr>
              <w:jc w:val="center"/>
              <w:rPr>
                <w:rFonts w:ascii="Comic Sans MS" w:hAnsi="Comic Sans MS"/>
                <w:szCs w:val="20"/>
              </w:rPr>
            </w:pPr>
            <w:r w:rsidRPr="00DA5732">
              <w:rPr>
                <w:rFonts w:ascii="Comic Sans MS" w:hAnsi="Comic Sans MS"/>
                <w:szCs w:val="20"/>
              </w:rPr>
              <w:t>Fairness</w:t>
            </w:r>
          </w:p>
        </w:tc>
        <w:tc>
          <w:tcPr>
            <w:tcW w:w="2155" w:type="dxa"/>
            <w:shd w:val="clear" w:color="auto" w:fill="auto"/>
          </w:tcPr>
          <w:p w14:paraId="420697E7" w14:textId="77777777" w:rsidR="00F14908" w:rsidRPr="00DA5732" w:rsidRDefault="00F14908" w:rsidP="00F72EE3">
            <w:pPr>
              <w:jc w:val="center"/>
              <w:rPr>
                <w:rFonts w:ascii="Comic Sans MS" w:hAnsi="Comic Sans MS"/>
                <w:szCs w:val="20"/>
              </w:rPr>
            </w:pPr>
            <w:r w:rsidRPr="00DA5732">
              <w:rPr>
                <w:rFonts w:ascii="Comic Sans MS" w:hAnsi="Comic Sans MS"/>
                <w:szCs w:val="20"/>
              </w:rPr>
              <w:t>Achievement</w:t>
            </w:r>
          </w:p>
        </w:tc>
      </w:tr>
      <w:tr w:rsidR="00F14908" w:rsidRPr="009D3B4D" w14:paraId="4A844D3B" w14:textId="77777777" w:rsidTr="00F72EE3">
        <w:tc>
          <w:tcPr>
            <w:tcW w:w="2146" w:type="dxa"/>
            <w:shd w:val="clear" w:color="auto" w:fill="auto"/>
          </w:tcPr>
          <w:p w14:paraId="64E7AC14" w14:textId="77777777" w:rsidR="00F14908" w:rsidRPr="00DA5732" w:rsidRDefault="00F14908" w:rsidP="00F72EE3">
            <w:pPr>
              <w:jc w:val="center"/>
              <w:rPr>
                <w:rFonts w:ascii="Comic Sans MS" w:hAnsi="Comic Sans MS"/>
                <w:szCs w:val="20"/>
              </w:rPr>
            </w:pPr>
            <w:r w:rsidRPr="00DA5732">
              <w:rPr>
                <w:rFonts w:ascii="Comic Sans MS" w:hAnsi="Comic Sans MS"/>
                <w:szCs w:val="20"/>
              </w:rPr>
              <w:t>We aim to:</w:t>
            </w:r>
          </w:p>
          <w:p w14:paraId="26C15F72" w14:textId="77777777" w:rsidR="00F14908" w:rsidRPr="00DA5732" w:rsidRDefault="00F14908" w:rsidP="00F14908">
            <w:pPr>
              <w:pStyle w:val="ListParagraph"/>
              <w:numPr>
                <w:ilvl w:val="0"/>
                <w:numId w:val="1"/>
              </w:numPr>
              <w:spacing w:after="0" w:line="240" w:lineRule="auto"/>
              <w:jc w:val="center"/>
              <w:rPr>
                <w:rFonts w:ascii="Comic Sans MS" w:hAnsi="Comic Sans MS"/>
                <w:szCs w:val="20"/>
              </w:rPr>
            </w:pPr>
            <w:r w:rsidRPr="00DA5732">
              <w:rPr>
                <w:rFonts w:ascii="Comic Sans MS" w:hAnsi="Comic Sans MS"/>
                <w:szCs w:val="20"/>
              </w:rPr>
              <w:t>Foster mutual respect for others</w:t>
            </w:r>
            <w:r>
              <w:rPr>
                <w:rFonts w:ascii="Comic Sans MS" w:hAnsi="Comic Sans MS"/>
                <w:szCs w:val="20"/>
              </w:rPr>
              <w:t>.</w:t>
            </w:r>
          </w:p>
          <w:p w14:paraId="63776CA2" w14:textId="77777777" w:rsidR="00F14908" w:rsidRPr="00DA5732" w:rsidRDefault="00F14908" w:rsidP="00F72EE3">
            <w:pPr>
              <w:pStyle w:val="ListParagraph"/>
              <w:jc w:val="center"/>
              <w:rPr>
                <w:rFonts w:ascii="Comic Sans MS" w:hAnsi="Comic Sans MS"/>
                <w:szCs w:val="20"/>
              </w:rPr>
            </w:pPr>
          </w:p>
          <w:p w14:paraId="778F62FB" w14:textId="77777777" w:rsidR="00F14908" w:rsidRPr="00DA5732" w:rsidRDefault="00F14908" w:rsidP="00F14908">
            <w:pPr>
              <w:pStyle w:val="ListParagraph"/>
              <w:numPr>
                <w:ilvl w:val="0"/>
                <w:numId w:val="1"/>
              </w:numPr>
              <w:spacing w:after="0" w:line="240" w:lineRule="auto"/>
              <w:jc w:val="center"/>
              <w:rPr>
                <w:rFonts w:ascii="Comic Sans MS" w:hAnsi="Comic Sans MS"/>
                <w:szCs w:val="20"/>
              </w:rPr>
            </w:pPr>
            <w:r w:rsidRPr="00DA5732">
              <w:rPr>
                <w:rFonts w:ascii="Comic Sans MS" w:hAnsi="Comic Sans MS"/>
                <w:szCs w:val="20"/>
              </w:rPr>
              <w:t>Celebrate diversity and promote equality</w:t>
            </w:r>
            <w:r>
              <w:rPr>
                <w:rFonts w:ascii="Comic Sans MS" w:hAnsi="Comic Sans MS"/>
                <w:szCs w:val="20"/>
              </w:rPr>
              <w:t>.</w:t>
            </w:r>
          </w:p>
          <w:p w14:paraId="52D5391C" w14:textId="77777777" w:rsidR="00F14908" w:rsidRPr="00DA5732" w:rsidRDefault="00F14908" w:rsidP="00F72EE3">
            <w:pPr>
              <w:jc w:val="center"/>
              <w:rPr>
                <w:rFonts w:ascii="Comic Sans MS" w:hAnsi="Comic Sans MS"/>
                <w:szCs w:val="20"/>
              </w:rPr>
            </w:pPr>
          </w:p>
          <w:p w14:paraId="58FCBFD0" w14:textId="77777777" w:rsidR="00F14908" w:rsidRPr="00DA5732" w:rsidRDefault="00F14908" w:rsidP="00F14908">
            <w:pPr>
              <w:pStyle w:val="ListParagraph"/>
              <w:numPr>
                <w:ilvl w:val="0"/>
                <w:numId w:val="1"/>
              </w:numPr>
              <w:spacing w:after="0" w:line="240" w:lineRule="auto"/>
              <w:jc w:val="center"/>
              <w:rPr>
                <w:rFonts w:ascii="Comic Sans MS" w:hAnsi="Comic Sans MS"/>
                <w:szCs w:val="20"/>
              </w:rPr>
            </w:pPr>
            <w:r w:rsidRPr="00DA5732">
              <w:rPr>
                <w:rFonts w:ascii="Comic Sans MS" w:hAnsi="Comic Sans MS"/>
                <w:szCs w:val="20"/>
              </w:rPr>
              <w:t>Value, appreciate and care for our environment</w:t>
            </w:r>
            <w:r>
              <w:rPr>
                <w:rFonts w:ascii="Comic Sans MS" w:hAnsi="Comic Sans MS"/>
                <w:szCs w:val="20"/>
              </w:rPr>
              <w:t>.</w:t>
            </w:r>
          </w:p>
        </w:tc>
        <w:tc>
          <w:tcPr>
            <w:tcW w:w="2438" w:type="dxa"/>
            <w:shd w:val="clear" w:color="auto" w:fill="auto"/>
          </w:tcPr>
          <w:p w14:paraId="735763D4" w14:textId="77777777" w:rsidR="00F14908" w:rsidRPr="00DA5732" w:rsidRDefault="00F14908" w:rsidP="00F72EE3">
            <w:pPr>
              <w:jc w:val="center"/>
              <w:rPr>
                <w:rFonts w:ascii="Comic Sans MS" w:hAnsi="Comic Sans MS"/>
                <w:szCs w:val="20"/>
              </w:rPr>
            </w:pPr>
            <w:r w:rsidRPr="00DA5732">
              <w:rPr>
                <w:rFonts w:ascii="Comic Sans MS" w:hAnsi="Comic Sans MS"/>
                <w:szCs w:val="20"/>
              </w:rPr>
              <w:t>We aim to:</w:t>
            </w:r>
          </w:p>
          <w:p w14:paraId="7A9DB0FA" w14:textId="77777777" w:rsidR="00F14908" w:rsidRPr="00DA5732" w:rsidRDefault="00F14908" w:rsidP="00F14908">
            <w:pPr>
              <w:pStyle w:val="ListParagraph"/>
              <w:numPr>
                <w:ilvl w:val="0"/>
                <w:numId w:val="2"/>
              </w:numPr>
              <w:spacing w:after="0" w:line="240" w:lineRule="auto"/>
              <w:jc w:val="center"/>
              <w:rPr>
                <w:rFonts w:ascii="Comic Sans MS" w:hAnsi="Comic Sans MS"/>
                <w:szCs w:val="20"/>
              </w:rPr>
            </w:pPr>
            <w:r w:rsidRPr="00DA5732">
              <w:rPr>
                <w:rFonts w:ascii="Comic Sans MS" w:hAnsi="Comic Sans MS"/>
                <w:szCs w:val="20"/>
              </w:rPr>
              <w:t>Recognise our responsibilities towards each other and the wider world</w:t>
            </w:r>
            <w:r>
              <w:rPr>
                <w:rFonts w:ascii="Comic Sans MS" w:hAnsi="Comic Sans MS"/>
                <w:szCs w:val="20"/>
              </w:rPr>
              <w:t>.</w:t>
            </w:r>
          </w:p>
          <w:p w14:paraId="0E9B557E" w14:textId="77777777" w:rsidR="00F14908" w:rsidRPr="00DA5732" w:rsidRDefault="00F14908" w:rsidP="00F72EE3">
            <w:pPr>
              <w:pStyle w:val="ListParagraph"/>
              <w:jc w:val="center"/>
              <w:rPr>
                <w:rFonts w:ascii="Comic Sans MS" w:hAnsi="Comic Sans MS"/>
                <w:szCs w:val="20"/>
              </w:rPr>
            </w:pPr>
          </w:p>
          <w:p w14:paraId="782B8130" w14:textId="77777777" w:rsidR="00F14908" w:rsidRPr="00DA5732" w:rsidRDefault="00F14908" w:rsidP="00F14908">
            <w:pPr>
              <w:pStyle w:val="ListParagraph"/>
              <w:numPr>
                <w:ilvl w:val="0"/>
                <w:numId w:val="2"/>
              </w:numPr>
              <w:spacing w:after="0" w:line="240" w:lineRule="auto"/>
              <w:jc w:val="center"/>
              <w:rPr>
                <w:rFonts w:ascii="Comic Sans MS" w:hAnsi="Comic Sans MS"/>
                <w:szCs w:val="20"/>
              </w:rPr>
            </w:pPr>
            <w:r w:rsidRPr="00DA5732">
              <w:rPr>
                <w:rFonts w:ascii="Comic Sans MS" w:hAnsi="Comic Sans MS"/>
                <w:szCs w:val="20"/>
              </w:rPr>
              <w:t>Deliver a relevant, challenging and engaging experience</w:t>
            </w:r>
            <w:r>
              <w:rPr>
                <w:rFonts w:ascii="Comic Sans MS" w:hAnsi="Comic Sans MS"/>
                <w:szCs w:val="20"/>
              </w:rPr>
              <w:t>s</w:t>
            </w:r>
            <w:r w:rsidRPr="00DA5732">
              <w:rPr>
                <w:rFonts w:ascii="Comic Sans MS" w:hAnsi="Comic Sans MS"/>
                <w:szCs w:val="20"/>
              </w:rPr>
              <w:t xml:space="preserve"> enabling all to reach their potential</w:t>
            </w:r>
            <w:r>
              <w:rPr>
                <w:rFonts w:ascii="Comic Sans MS" w:hAnsi="Comic Sans MS"/>
                <w:szCs w:val="20"/>
              </w:rPr>
              <w:t>.</w:t>
            </w:r>
          </w:p>
          <w:p w14:paraId="3807F40B" w14:textId="77777777" w:rsidR="00F14908" w:rsidRPr="00DA5732" w:rsidRDefault="00F14908" w:rsidP="00F72EE3">
            <w:pPr>
              <w:pStyle w:val="ListParagraph"/>
              <w:jc w:val="center"/>
              <w:rPr>
                <w:rFonts w:ascii="Comic Sans MS" w:hAnsi="Comic Sans MS"/>
                <w:szCs w:val="20"/>
              </w:rPr>
            </w:pPr>
          </w:p>
          <w:p w14:paraId="242A092A" w14:textId="77777777" w:rsidR="00F14908" w:rsidRPr="00DA5732" w:rsidRDefault="00F14908" w:rsidP="00F14908">
            <w:pPr>
              <w:pStyle w:val="ListParagraph"/>
              <w:numPr>
                <w:ilvl w:val="0"/>
                <w:numId w:val="2"/>
              </w:numPr>
              <w:spacing w:after="0" w:line="240" w:lineRule="auto"/>
              <w:jc w:val="center"/>
              <w:rPr>
                <w:rFonts w:ascii="Comic Sans MS" w:hAnsi="Comic Sans MS"/>
                <w:szCs w:val="20"/>
              </w:rPr>
            </w:pPr>
            <w:r w:rsidRPr="00DA5732">
              <w:rPr>
                <w:rFonts w:ascii="Comic Sans MS" w:hAnsi="Comic Sans MS"/>
                <w:szCs w:val="20"/>
              </w:rPr>
              <w:t>Develop skills for life and work</w:t>
            </w:r>
            <w:r>
              <w:rPr>
                <w:rFonts w:ascii="Comic Sans MS" w:hAnsi="Comic Sans MS"/>
                <w:szCs w:val="20"/>
              </w:rPr>
              <w:t>.</w:t>
            </w:r>
          </w:p>
        </w:tc>
        <w:tc>
          <w:tcPr>
            <w:tcW w:w="2164" w:type="dxa"/>
            <w:shd w:val="clear" w:color="auto" w:fill="auto"/>
          </w:tcPr>
          <w:p w14:paraId="7BAE4873" w14:textId="77777777" w:rsidR="00F14908" w:rsidRPr="00DA5732" w:rsidRDefault="00F14908" w:rsidP="00F72EE3">
            <w:pPr>
              <w:jc w:val="center"/>
              <w:rPr>
                <w:rFonts w:ascii="Comic Sans MS" w:hAnsi="Comic Sans MS"/>
                <w:szCs w:val="20"/>
              </w:rPr>
            </w:pPr>
            <w:r w:rsidRPr="00DA5732">
              <w:rPr>
                <w:rFonts w:ascii="Comic Sans MS" w:hAnsi="Comic Sans MS"/>
                <w:szCs w:val="20"/>
              </w:rPr>
              <w:t>We aim to:</w:t>
            </w:r>
          </w:p>
          <w:p w14:paraId="681E6CD2" w14:textId="77777777" w:rsidR="00F14908" w:rsidRPr="00DA5732" w:rsidRDefault="00F14908" w:rsidP="00F14908">
            <w:pPr>
              <w:pStyle w:val="ListParagraph"/>
              <w:numPr>
                <w:ilvl w:val="0"/>
                <w:numId w:val="3"/>
              </w:numPr>
              <w:spacing w:after="0" w:line="240" w:lineRule="auto"/>
              <w:jc w:val="center"/>
              <w:rPr>
                <w:rFonts w:ascii="Comic Sans MS" w:hAnsi="Comic Sans MS"/>
                <w:szCs w:val="20"/>
              </w:rPr>
            </w:pPr>
            <w:r w:rsidRPr="00DA5732">
              <w:rPr>
                <w:rFonts w:ascii="Comic Sans MS" w:hAnsi="Comic Sans MS"/>
                <w:szCs w:val="20"/>
              </w:rPr>
              <w:t>Provide a safe, caring, healthy and happy learning environment for all</w:t>
            </w:r>
            <w:r>
              <w:rPr>
                <w:rFonts w:ascii="Comic Sans MS" w:hAnsi="Comic Sans MS"/>
                <w:szCs w:val="20"/>
              </w:rPr>
              <w:t>.</w:t>
            </w:r>
          </w:p>
          <w:p w14:paraId="724196AB" w14:textId="77777777" w:rsidR="00F14908" w:rsidRPr="00DA5732" w:rsidRDefault="00F14908" w:rsidP="00F72EE3">
            <w:pPr>
              <w:pStyle w:val="ListParagraph"/>
              <w:jc w:val="center"/>
              <w:rPr>
                <w:rFonts w:ascii="Comic Sans MS" w:hAnsi="Comic Sans MS"/>
                <w:szCs w:val="20"/>
              </w:rPr>
            </w:pPr>
          </w:p>
          <w:p w14:paraId="593E0AEA" w14:textId="77777777" w:rsidR="00F14908" w:rsidRPr="00DA5732" w:rsidRDefault="00F14908" w:rsidP="00F14908">
            <w:pPr>
              <w:pStyle w:val="ListParagraph"/>
              <w:numPr>
                <w:ilvl w:val="0"/>
                <w:numId w:val="3"/>
              </w:numPr>
              <w:spacing w:after="0" w:line="240" w:lineRule="auto"/>
              <w:jc w:val="center"/>
              <w:rPr>
                <w:rFonts w:ascii="Comic Sans MS" w:hAnsi="Comic Sans MS"/>
                <w:szCs w:val="20"/>
              </w:rPr>
            </w:pPr>
            <w:r w:rsidRPr="00DA5732">
              <w:rPr>
                <w:rFonts w:ascii="Comic Sans MS" w:hAnsi="Comic Sans MS"/>
                <w:szCs w:val="20"/>
              </w:rPr>
              <w:t>Ensure children can access any required support</w:t>
            </w:r>
            <w:r>
              <w:rPr>
                <w:rFonts w:ascii="Comic Sans MS" w:hAnsi="Comic Sans MS"/>
                <w:szCs w:val="20"/>
              </w:rPr>
              <w:t>.</w:t>
            </w:r>
          </w:p>
          <w:p w14:paraId="3C35A952" w14:textId="77777777" w:rsidR="00F14908" w:rsidRPr="00DA5732" w:rsidRDefault="00F14908" w:rsidP="00F72EE3">
            <w:pPr>
              <w:pStyle w:val="ListParagraph"/>
              <w:jc w:val="center"/>
              <w:rPr>
                <w:rFonts w:ascii="Comic Sans MS" w:hAnsi="Comic Sans MS"/>
                <w:szCs w:val="20"/>
              </w:rPr>
            </w:pPr>
          </w:p>
          <w:p w14:paraId="71AD815B" w14:textId="77777777" w:rsidR="00F14908" w:rsidRPr="007D630B" w:rsidRDefault="00F14908" w:rsidP="00F14908">
            <w:pPr>
              <w:pStyle w:val="ListParagraph"/>
              <w:numPr>
                <w:ilvl w:val="0"/>
                <w:numId w:val="3"/>
              </w:numPr>
              <w:spacing w:after="0" w:line="240" w:lineRule="auto"/>
              <w:jc w:val="center"/>
              <w:rPr>
                <w:rFonts w:ascii="Comic Sans MS" w:hAnsi="Comic Sans MS"/>
                <w:szCs w:val="20"/>
              </w:rPr>
            </w:pPr>
            <w:r w:rsidRPr="00DA5732">
              <w:rPr>
                <w:rFonts w:ascii="Comic Sans MS" w:hAnsi="Comic Sans MS"/>
                <w:szCs w:val="20"/>
              </w:rPr>
              <w:t>Encourage children to be considerate and kind to all</w:t>
            </w:r>
            <w:r>
              <w:rPr>
                <w:rFonts w:ascii="Comic Sans MS" w:hAnsi="Comic Sans MS"/>
                <w:szCs w:val="20"/>
              </w:rPr>
              <w:t>.</w:t>
            </w:r>
          </w:p>
        </w:tc>
        <w:tc>
          <w:tcPr>
            <w:tcW w:w="2155" w:type="dxa"/>
            <w:shd w:val="clear" w:color="auto" w:fill="auto"/>
          </w:tcPr>
          <w:p w14:paraId="284886B5" w14:textId="77777777" w:rsidR="00F14908" w:rsidRPr="00DA5732" w:rsidRDefault="00F14908" w:rsidP="00F72EE3">
            <w:pPr>
              <w:jc w:val="center"/>
              <w:rPr>
                <w:rFonts w:ascii="Comic Sans MS" w:hAnsi="Comic Sans MS"/>
                <w:szCs w:val="20"/>
              </w:rPr>
            </w:pPr>
            <w:r w:rsidRPr="00DA5732">
              <w:rPr>
                <w:rFonts w:ascii="Comic Sans MS" w:hAnsi="Comic Sans MS"/>
                <w:szCs w:val="20"/>
              </w:rPr>
              <w:t>We aim to:</w:t>
            </w:r>
          </w:p>
          <w:p w14:paraId="016490F8" w14:textId="77777777" w:rsidR="00F14908" w:rsidRPr="00DA5732" w:rsidRDefault="00F14908" w:rsidP="00F14908">
            <w:pPr>
              <w:pStyle w:val="ListParagraph"/>
              <w:numPr>
                <w:ilvl w:val="0"/>
                <w:numId w:val="4"/>
              </w:numPr>
              <w:spacing w:after="0" w:line="240" w:lineRule="auto"/>
              <w:jc w:val="center"/>
              <w:rPr>
                <w:rFonts w:ascii="Comic Sans MS" w:hAnsi="Comic Sans MS"/>
                <w:szCs w:val="20"/>
              </w:rPr>
            </w:pPr>
            <w:r w:rsidRPr="00DA5732">
              <w:rPr>
                <w:rFonts w:ascii="Comic Sans MS" w:hAnsi="Comic Sans MS"/>
                <w:szCs w:val="20"/>
              </w:rPr>
              <w:t>Encourage individual talents and an ethos of achieving all we can</w:t>
            </w:r>
            <w:r>
              <w:rPr>
                <w:rFonts w:ascii="Comic Sans MS" w:hAnsi="Comic Sans MS"/>
                <w:szCs w:val="20"/>
              </w:rPr>
              <w:t>.</w:t>
            </w:r>
          </w:p>
          <w:p w14:paraId="0A1A2AF3" w14:textId="77777777" w:rsidR="00F14908" w:rsidRPr="00DA5732" w:rsidRDefault="00F14908" w:rsidP="00F72EE3">
            <w:pPr>
              <w:jc w:val="center"/>
              <w:rPr>
                <w:rFonts w:ascii="Comic Sans MS" w:hAnsi="Comic Sans MS"/>
                <w:szCs w:val="20"/>
              </w:rPr>
            </w:pPr>
          </w:p>
          <w:p w14:paraId="28EE703D" w14:textId="77777777" w:rsidR="00F14908" w:rsidRPr="00DA5732" w:rsidRDefault="00F14908" w:rsidP="00F14908">
            <w:pPr>
              <w:pStyle w:val="ListParagraph"/>
              <w:numPr>
                <w:ilvl w:val="0"/>
                <w:numId w:val="4"/>
              </w:numPr>
              <w:spacing w:after="0" w:line="240" w:lineRule="auto"/>
              <w:jc w:val="center"/>
              <w:rPr>
                <w:rFonts w:ascii="Comic Sans MS" w:hAnsi="Comic Sans MS"/>
                <w:szCs w:val="20"/>
              </w:rPr>
            </w:pPr>
            <w:r w:rsidRPr="00DA5732">
              <w:rPr>
                <w:rFonts w:ascii="Comic Sans MS" w:hAnsi="Comic Sans MS"/>
                <w:szCs w:val="20"/>
              </w:rPr>
              <w:t>Celebrate success at every level</w:t>
            </w:r>
            <w:r>
              <w:rPr>
                <w:rFonts w:ascii="Comic Sans MS" w:hAnsi="Comic Sans MS"/>
                <w:szCs w:val="20"/>
              </w:rPr>
              <w:t>.</w:t>
            </w:r>
          </w:p>
          <w:p w14:paraId="5E54AFD5" w14:textId="77777777" w:rsidR="00F14908" w:rsidRPr="00DA5732" w:rsidRDefault="00F14908" w:rsidP="00F72EE3">
            <w:pPr>
              <w:pStyle w:val="ListParagraph"/>
              <w:jc w:val="center"/>
              <w:rPr>
                <w:rFonts w:ascii="Comic Sans MS" w:hAnsi="Comic Sans MS"/>
                <w:szCs w:val="20"/>
              </w:rPr>
            </w:pPr>
          </w:p>
          <w:p w14:paraId="71EA7480" w14:textId="77777777" w:rsidR="00F14908" w:rsidRPr="00DA5732" w:rsidRDefault="00F14908" w:rsidP="00F14908">
            <w:pPr>
              <w:pStyle w:val="ListParagraph"/>
              <w:numPr>
                <w:ilvl w:val="0"/>
                <w:numId w:val="4"/>
              </w:numPr>
              <w:spacing w:after="0" w:line="240" w:lineRule="auto"/>
              <w:jc w:val="center"/>
              <w:rPr>
                <w:rFonts w:ascii="Comic Sans MS" w:hAnsi="Comic Sans MS"/>
                <w:szCs w:val="20"/>
              </w:rPr>
            </w:pPr>
            <w:r w:rsidRPr="00DA5732">
              <w:rPr>
                <w:rFonts w:ascii="Comic Sans MS" w:hAnsi="Comic Sans MS"/>
                <w:szCs w:val="20"/>
              </w:rPr>
              <w:t>Provide high quality learning experiences</w:t>
            </w:r>
            <w:r>
              <w:rPr>
                <w:rFonts w:ascii="Comic Sans MS" w:hAnsi="Comic Sans MS"/>
                <w:szCs w:val="20"/>
              </w:rPr>
              <w:t>.</w:t>
            </w:r>
          </w:p>
        </w:tc>
      </w:tr>
      <w:tr w:rsidR="00F14908" w:rsidRPr="007E0B95" w14:paraId="419E1375" w14:textId="77777777" w:rsidTr="00F72EE3">
        <w:tc>
          <w:tcPr>
            <w:tcW w:w="8903" w:type="dxa"/>
            <w:gridSpan w:val="4"/>
            <w:shd w:val="clear" w:color="auto" w:fill="auto"/>
          </w:tcPr>
          <w:p w14:paraId="5093BEA7" w14:textId="77777777" w:rsidR="00F14908" w:rsidRPr="00BD4716" w:rsidRDefault="00F14908" w:rsidP="00F72EE3">
            <w:pPr>
              <w:rPr>
                <w:rFonts w:ascii="Comic Sans MS" w:hAnsi="Comic Sans MS"/>
                <w:b/>
                <w:bCs/>
                <w:szCs w:val="20"/>
              </w:rPr>
            </w:pPr>
            <w:r w:rsidRPr="00BD4716">
              <w:rPr>
                <w:rFonts w:ascii="Comic Sans MS" w:hAnsi="Comic Sans MS"/>
                <w:b/>
                <w:bCs/>
                <w:szCs w:val="20"/>
              </w:rPr>
              <w:t xml:space="preserve">Our aims are aligned with the United Nations Convention on the Rights of the Child. </w:t>
            </w:r>
          </w:p>
          <w:p w14:paraId="4F05EDED" w14:textId="77777777" w:rsidR="00F14908" w:rsidRDefault="00F14908" w:rsidP="00F72EE3">
            <w:pPr>
              <w:rPr>
                <w:rFonts w:ascii="Comic Sans MS" w:hAnsi="Comic Sans MS"/>
                <w:szCs w:val="20"/>
              </w:rPr>
            </w:pPr>
            <w:r>
              <w:rPr>
                <w:rFonts w:ascii="Comic Sans MS" w:hAnsi="Comic Sans MS"/>
                <w:szCs w:val="20"/>
              </w:rPr>
              <w:t>Article 3 – Best interests of the child</w:t>
            </w:r>
          </w:p>
          <w:p w14:paraId="31856E19" w14:textId="77777777" w:rsidR="00F14908" w:rsidRDefault="00F14908" w:rsidP="00F72EE3">
            <w:pPr>
              <w:rPr>
                <w:rFonts w:ascii="Comic Sans MS" w:hAnsi="Comic Sans MS"/>
                <w:szCs w:val="20"/>
              </w:rPr>
            </w:pPr>
            <w:r>
              <w:rPr>
                <w:rFonts w:ascii="Comic Sans MS" w:hAnsi="Comic Sans MS"/>
                <w:szCs w:val="20"/>
              </w:rPr>
              <w:t>Article 12 – Pupil voice</w:t>
            </w:r>
          </w:p>
          <w:p w14:paraId="66DD761E" w14:textId="77777777" w:rsidR="00F14908" w:rsidRDefault="00F14908" w:rsidP="00F72EE3">
            <w:pPr>
              <w:rPr>
                <w:rFonts w:ascii="Comic Sans MS" w:hAnsi="Comic Sans MS"/>
                <w:szCs w:val="20"/>
              </w:rPr>
            </w:pPr>
            <w:r>
              <w:rPr>
                <w:rFonts w:ascii="Comic Sans MS" w:hAnsi="Comic Sans MS"/>
                <w:szCs w:val="20"/>
              </w:rPr>
              <w:t>Article 13 – Freedom of expression</w:t>
            </w:r>
          </w:p>
          <w:p w14:paraId="59095036" w14:textId="77777777" w:rsidR="00F14908" w:rsidRDefault="00F14908" w:rsidP="00F72EE3">
            <w:pPr>
              <w:rPr>
                <w:rFonts w:ascii="Comic Sans MS" w:hAnsi="Comic Sans MS"/>
                <w:szCs w:val="20"/>
              </w:rPr>
            </w:pPr>
            <w:r>
              <w:rPr>
                <w:noProof/>
              </w:rPr>
              <w:drawing>
                <wp:anchor distT="0" distB="0" distL="114300" distR="114300" simplePos="0" relativeHeight="251659264" behindDoc="1" locked="0" layoutInCell="1" allowOverlap="1" wp14:anchorId="685D4A2A" wp14:editId="5DF32537">
                  <wp:simplePos x="0" y="0"/>
                  <wp:positionH relativeFrom="column">
                    <wp:posOffset>4574540</wp:posOffset>
                  </wp:positionH>
                  <wp:positionV relativeFrom="paragraph">
                    <wp:posOffset>252095</wp:posOffset>
                  </wp:positionV>
                  <wp:extent cx="889000" cy="866775"/>
                  <wp:effectExtent l="0" t="0" r="6350" b="9525"/>
                  <wp:wrapTight wrapText="bothSides">
                    <wp:wrapPolygon edited="0">
                      <wp:start x="0" y="0"/>
                      <wp:lineTo x="0" y="21363"/>
                      <wp:lineTo x="21291" y="21363"/>
                      <wp:lineTo x="21291" y="0"/>
                      <wp:lineTo x="0" y="0"/>
                    </wp:wrapPolygon>
                  </wp:wrapTight>
                  <wp:docPr id="133535138"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35138" name="Picture 1" descr="A blue sign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Cs w:val="20"/>
              </w:rPr>
              <w:t>Article 28 – Right to education</w:t>
            </w:r>
          </w:p>
          <w:p w14:paraId="5557165C" w14:textId="77777777" w:rsidR="00F14908" w:rsidRDefault="00F14908" w:rsidP="00F72EE3">
            <w:pPr>
              <w:rPr>
                <w:rFonts w:ascii="Comic Sans MS" w:hAnsi="Comic Sans MS"/>
                <w:szCs w:val="20"/>
              </w:rPr>
            </w:pPr>
            <w:r>
              <w:rPr>
                <w:rFonts w:ascii="Comic Sans MS" w:hAnsi="Comic Sans MS"/>
                <w:szCs w:val="20"/>
              </w:rPr>
              <w:t>Article 29 – Goals of education</w:t>
            </w:r>
          </w:p>
          <w:p w14:paraId="0901B319" w14:textId="77777777" w:rsidR="00F14908" w:rsidRDefault="00F14908" w:rsidP="00F72EE3">
            <w:pPr>
              <w:rPr>
                <w:rFonts w:ascii="Comic Sans MS" w:hAnsi="Comic Sans MS"/>
                <w:szCs w:val="20"/>
              </w:rPr>
            </w:pPr>
            <w:r>
              <w:rPr>
                <w:rFonts w:ascii="Comic Sans MS" w:hAnsi="Comic Sans MS"/>
                <w:szCs w:val="20"/>
              </w:rPr>
              <w:t>Article 31 – Leisure, play and culture</w:t>
            </w:r>
          </w:p>
          <w:p w14:paraId="21407A3C" w14:textId="77777777" w:rsidR="00F14908" w:rsidRPr="00BD4716" w:rsidRDefault="00C423C2" w:rsidP="00F72EE3">
            <w:pPr>
              <w:rPr>
                <w:rFonts w:ascii="Comic Sans MS" w:hAnsi="Comic Sans MS"/>
                <w:szCs w:val="20"/>
              </w:rPr>
            </w:pPr>
            <w:hyperlink r:id="rId9" w:history="1">
              <w:r w:rsidR="00F14908" w:rsidRPr="00BD4716">
                <w:rPr>
                  <w:color w:val="0000FF"/>
                  <w:u w:val="single"/>
                </w:rPr>
                <w:t>UNCRC_summary-1_1.pdf (unicef.org.uk)</w:t>
              </w:r>
            </w:hyperlink>
          </w:p>
        </w:tc>
      </w:tr>
    </w:tbl>
    <w:p w14:paraId="446F8407" w14:textId="77777777" w:rsidR="00C77DBD" w:rsidRDefault="00C77DBD" w:rsidP="00F14908"/>
    <w:sectPr w:rsidR="00C77DBD" w:rsidSect="00F149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DA5"/>
    <w:multiLevelType w:val="hybridMultilevel"/>
    <w:tmpl w:val="63342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F7C2A"/>
    <w:multiLevelType w:val="hybridMultilevel"/>
    <w:tmpl w:val="40D20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C6666"/>
    <w:multiLevelType w:val="hybridMultilevel"/>
    <w:tmpl w:val="5DCCC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03B1B"/>
    <w:multiLevelType w:val="hybridMultilevel"/>
    <w:tmpl w:val="4E2411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247903">
    <w:abstractNumId w:val="1"/>
  </w:num>
  <w:num w:numId="2" w16cid:durableId="1748647533">
    <w:abstractNumId w:val="3"/>
  </w:num>
  <w:num w:numId="3" w16cid:durableId="613907377">
    <w:abstractNumId w:val="2"/>
  </w:num>
  <w:num w:numId="4" w16cid:durableId="14142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08"/>
    <w:rsid w:val="00946F11"/>
    <w:rsid w:val="00C423C2"/>
    <w:rsid w:val="00C77DBD"/>
    <w:rsid w:val="00F1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F3ED"/>
  <w15:chartTrackingRefBased/>
  <w15:docId w15:val="{8378C08D-A4CE-4679-AAD6-3FC3F6DB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08"/>
    <w:pPr>
      <w:spacing w:after="140" w:line="250" w:lineRule="atLeast"/>
    </w:pPr>
    <w:rPr>
      <w:rFonts w:ascii="Arial" w:eastAsia="Calibri" w:hAnsi="Arial" w:cs="Arial"/>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F14908"/>
    <w:pPr>
      <w:ind w:left="720"/>
      <w:contextualSpacing/>
    </w:pPr>
  </w:style>
  <w:style w:type="paragraph" w:customStyle="1" w:styleId="Documenttitle">
    <w:name w:val="Document title"/>
    <w:basedOn w:val="Normal"/>
    <w:qFormat/>
    <w:rsid w:val="00F14908"/>
    <w:pPr>
      <w:spacing w:before="60" w:after="60" w:line="720" w:lineRule="exact"/>
    </w:pPr>
    <w:rPr>
      <w:b/>
      <w:bCs/>
      <w:color w:val="0B2F65"/>
      <w:sz w:val="56"/>
      <w:szCs w:val="5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F14908"/>
    <w:rPr>
      <w:rFonts w:ascii="Arial" w:eastAsia="Calibri" w:hAnsi="Arial" w:cs="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cef.org.uk/wp-content/uploads/2019/10/UNCRC_summary-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6816e-519d-42c6-8f15-1a4235facbd1"/>
    <lcf76f155ced4ddcb4097134ff3c332f xmlns="780f5938-aef0-4555-bc8d-f6307976de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40F885052674BA5F892B3441B3AC4" ma:contentTypeVersion="18" ma:contentTypeDescription="Create a new document." ma:contentTypeScope="" ma:versionID="c1b07e94e854f7af3aa6fce4c5ea4d72">
  <xsd:schema xmlns:xsd="http://www.w3.org/2001/XMLSchema" xmlns:xs="http://www.w3.org/2001/XMLSchema" xmlns:p="http://schemas.microsoft.com/office/2006/metadata/properties" xmlns:ns2="780f5938-aef0-4555-bc8d-f6307976def2" xmlns:ns3="e5b81979-8c31-4fb2-9170-820e66f4f93b" xmlns:ns4="b286816e-519d-42c6-8f15-1a4235facbd1" targetNamespace="http://schemas.microsoft.com/office/2006/metadata/properties" ma:root="true" ma:fieldsID="2a29abaa4b0d62b1cba59f349cd534f0" ns2:_="" ns3:_="" ns4:_="">
    <xsd:import namespace="780f5938-aef0-4555-bc8d-f6307976def2"/>
    <xsd:import namespace="e5b81979-8c31-4fb2-9170-820e66f4f93b"/>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f5938-aef0-4555-bc8d-f6307976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81979-8c31-4fb2-9170-820e66f4f9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d0a06b-68c5-4f85-9951-5b8707703079}" ma:internalName="TaxCatchAll" ma:showField="CatchAllData" ma:web="e5b81979-8c31-4fb2-9170-820e66f4f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790AE-9AB7-44F8-A6F7-A5D15650A8B5}">
  <ds:schemaRefs>
    <ds:schemaRef ds:uri="http://schemas.microsoft.com/office/2006/documentManagement/types"/>
    <ds:schemaRef ds:uri="http://schemas.microsoft.com/office/infopath/2007/PartnerControls"/>
    <ds:schemaRef ds:uri="e5b81979-8c31-4fb2-9170-820e66f4f93b"/>
    <ds:schemaRef ds:uri="http://purl.org/dc/elements/1.1/"/>
    <ds:schemaRef ds:uri="http://schemas.microsoft.com/office/2006/metadata/properties"/>
    <ds:schemaRef ds:uri="780f5938-aef0-4555-bc8d-f6307976def2"/>
    <ds:schemaRef ds:uri="http://purl.org/dc/terms/"/>
    <ds:schemaRef ds:uri="http://schemas.openxmlformats.org/package/2006/metadata/core-properties"/>
    <ds:schemaRef ds:uri="b286816e-519d-42c6-8f15-1a4235facbd1"/>
    <ds:schemaRef ds:uri="http://www.w3.org/XML/1998/namespace"/>
    <ds:schemaRef ds:uri="http://purl.org/dc/dcmitype/"/>
  </ds:schemaRefs>
</ds:datastoreItem>
</file>

<file path=customXml/itemProps2.xml><?xml version="1.0" encoding="utf-8"?>
<ds:datastoreItem xmlns:ds="http://schemas.openxmlformats.org/officeDocument/2006/customXml" ds:itemID="{7118298E-51FB-4563-AF0A-A3FB77C0EFC6}">
  <ds:schemaRefs>
    <ds:schemaRef ds:uri="http://schemas.microsoft.com/sharepoint/v3/contenttype/forms"/>
  </ds:schemaRefs>
</ds:datastoreItem>
</file>

<file path=customXml/itemProps3.xml><?xml version="1.0" encoding="utf-8"?>
<ds:datastoreItem xmlns:ds="http://schemas.openxmlformats.org/officeDocument/2006/customXml" ds:itemID="{87BE2993-BA7D-4EA1-8E1E-176EA321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f5938-aef0-4555-bc8d-f6307976def2"/>
    <ds:schemaRef ds:uri="e5b81979-8c31-4fb2-9170-820e66f4f93b"/>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Musselwhite</dc:creator>
  <cp:keywords/>
  <dc:description/>
  <cp:lastModifiedBy>Nicola Musselwhite</cp:lastModifiedBy>
  <cp:revision>2</cp:revision>
  <dcterms:created xsi:type="dcterms:W3CDTF">2024-02-20T10:41:00Z</dcterms:created>
  <dcterms:modified xsi:type="dcterms:W3CDTF">2024-02-20T10:41:00Z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0x010100C0E40F885052674BA5F892B3441B3AC4</vt:lpwstr>
  </property>
</Properties>
</file>